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rtl/>
                <w:lang w:bidi="ar-IQ"/>
              </w:rPr>
            </w:pPr>
          </w:p>
          <w:p w14:paraId="329A46E1" w14:textId="77777777" w:rsidR="009D5E96" w:rsidRDefault="009D5E96" w:rsidP="00F97C67">
            <w:pPr>
              <w:spacing w:after="0" w:line="240" w:lineRule="auto"/>
              <w:rPr>
                <w:rFonts w:ascii="Times New Roman" w:hAnsi="Times New Roman" w:cs="Times New Roman"/>
                <w:sz w:val="2"/>
                <w:szCs w:val="2"/>
                <w:rtl/>
                <w:lang w:bidi="ar-IQ"/>
              </w:rPr>
            </w:pPr>
          </w:p>
          <w:p w14:paraId="639DFB4E" w14:textId="77777777" w:rsidR="009D5E96" w:rsidRDefault="009D5E96" w:rsidP="00F97C67">
            <w:pPr>
              <w:spacing w:after="0" w:line="240" w:lineRule="auto"/>
              <w:rPr>
                <w:rFonts w:ascii="Times New Roman" w:hAnsi="Times New Roman" w:cs="Times New Roman"/>
                <w:sz w:val="2"/>
                <w:szCs w:val="2"/>
                <w:rtl/>
                <w:lang w:bidi="ar-IQ"/>
              </w:rPr>
            </w:pPr>
          </w:p>
          <w:p w14:paraId="3EBEC9CF" w14:textId="77777777" w:rsidR="009D5E96" w:rsidRDefault="009D5E96" w:rsidP="00F97C67">
            <w:pPr>
              <w:spacing w:after="0" w:line="240" w:lineRule="auto"/>
              <w:rPr>
                <w:rFonts w:ascii="Times New Roman" w:hAnsi="Times New Roman" w:cs="Times New Roman"/>
                <w:sz w:val="2"/>
                <w:szCs w:val="2"/>
                <w:rtl/>
                <w:lang w:bidi="ar-IQ"/>
              </w:rPr>
            </w:pPr>
          </w:p>
          <w:p w14:paraId="3850E84F" w14:textId="77777777" w:rsidR="009D5E96" w:rsidRDefault="009D5E96" w:rsidP="00F97C67">
            <w:pPr>
              <w:spacing w:after="0" w:line="240" w:lineRule="auto"/>
              <w:rPr>
                <w:rFonts w:ascii="Times New Roman" w:hAnsi="Times New Roman" w:cs="Times New Roman"/>
                <w:sz w:val="2"/>
                <w:szCs w:val="2"/>
                <w:rtl/>
                <w:lang w:bidi="ar-IQ"/>
              </w:rPr>
            </w:pPr>
          </w:p>
          <w:p w14:paraId="12ECFDF0" w14:textId="77777777" w:rsidR="009D5E96" w:rsidRDefault="009D5E96" w:rsidP="00F97C67">
            <w:pPr>
              <w:spacing w:after="0" w:line="240" w:lineRule="auto"/>
              <w:rPr>
                <w:rFonts w:ascii="Times New Roman" w:hAnsi="Times New Roman" w:cs="Times New Roman"/>
                <w:sz w:val="2"/>
                <w:szCs w:val="2"/>
                <w:rtl/>
                <w:lang w:bidi="ar-IQ"/>
              </w:rPr>
            </w:pPr>
          </w:p>
          <w:p w14:paraId="28D68E7F" w14:textId="77777777" w:rsidR="009D5E96" w:rsidRDefault="009D5E96" w:rsidP="00F97C67">
            <w:pPr>
              <w:spacing w:after="0" w:line="240" w:lineRule="auto"/>
              <w:rPr>
                <w:rFonts w:ascii="Times New Roman" w:hAnsi="Times New Roman" w:cs="Times New Roman"/>
                <w:sz w:val="2"/>
                <w:szCs w:val="2"/>
                <w:rtl/>
                <w:lang w:bidi="ar-IQ"/>
              </w:rPr>
            </w:pPr>
          </w:p>
          <w:p w14:paraId="4A255B5A" w14:textId="77777777" w:rsidR="009D5E96" w:rsidRDefault="009D5E96" w:rsidP="00F97C67">
            <w:pPr>
              <w:spacing w:after="0" w:line="240" w:lineRule="auto"/>
              <w:rPr>
                <w:rFonts w:ascii="Times New Roman" w:hAnsi="Times New Roman" w:cs="Times New Roman"/>
                <w:sz w:val="2"/>
                <w:szCs w:val="2"/>
                <w:rtl/>
                <w:lang w:bidi="ar-IQ"/>
              </w:rPr>
            </w:pPr>
          </w:p>
          <w:p w14:paraId="162E74E6" w14:textId="77777777" w:rsidR="009D5E96" w:rsidRDefault="009D5E96" w:rsidP="00F97C67">
            <w:pPr>
              <w:spacing w:after="0" w:line="240" w:lineRule="auto"/>
              <w:rPr>
                <w:rFonts w:ascii="Times New Roman" w:hAnsi="Times New Roman" w:cs="Times New Roman"/>
                <w:sz w:val="2"/>
                <w:szCs w:val="2"/>
                <w:rtl/>
                <w:lang w:bidi="ar-IQ"/>
              </w:rPr>
            </w:pPr>
          </w:p>
          <w:p w14:paraId="0F474FEF" w14:textId="77777777" w:rsidR="009D5E96" w:rsidRDefault="009D5E96" w:rsidP="00F97C67">
            <w:pPr>
              <w:spacing w:after="0" w:line="240" w:lineRule="auto"/>
              <w:rPr>
                <w:rFonts w:ascii="Times New Roman" w:hAnsi="Times New Roman" w:cs="Times New Roman"/>
                <w:sz w:val="2"/>
                <w:szCs w:val="2"/>
                <w:rtl/>
                <w:lang w:bidi="ar-IQ"/>
              </w:rPr>
            </w:pPr>
          </w:p>
          <w:p w14:paraId="3DD23607" w14:textId="77777777" w:rsidR="009D5E96" w:rsidRDefault="009D5E96" w:rsidP="00F97C67">
            <w:pPr>
              <w:spacing w:after="0" w:line="240" w:lineRule="auto"/>
              <w:rPr>
                <w:rFonts w:ascii="Times New Roman" w:hAnsi="Times New Roman" w:cs="Times New Roman"/>
                <w:sz w:val="2"/>
                <w:szCs w:val="2"/>
                <w:rtl/>
                <w:lang w:bidi="ar-IQ"/>
              </w:rPr>
            </w:pPr>
          </w:p>
          <w:p w14:paraId="446F78D8" w14:textId="77777777" w:rsidR="009D5E96" w:rsidRDefault="009D5E96" w:rsidP="00F97C67">
            <w:pPr>
              <w:spacing w:after="0" w:line="240" w:lineRule="auto"/>
              <w:rPr>
                <w:rFonts w:ascii="Times New Roman" w:hAnsi="Times New Roman" w:cs="Times New Roman"/>
                <w:sz w:val="2"/>
                <w:szCs w:val="2"/>
                <w:rtl/>
                <w:lang w:bidi="ar-IQ"/>
              </w:rPr>
            </w:pPr>
          </w:p>
          <w:p w14:paraId="037BC932" w14:textId="77777777" w:rsidR="009D5E96" w:rsidRDefault="009D5E9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3574564D"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9D5E96">
              <w:rPr>
                <w:rFonts w:ascii="Times New Roman" w:hAnsi="Times New Roman" w:cs="Times New Roman" w:hint="cs"/>
                <w:b/>
                <w:bCs/>
                <w:sz w:val="36"/>
                <w:szCs w:val="36"/>
                <w:rtl/>
                <w:lang w:bidi="ar-IQ"/>
              </w:rPr>
              <w:t>8334</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9D5E96"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9D5E96" w:rsidRPr="009D5E96">
              <w:rPr>
                <w:rFonts w:ascii="Times New Roman" w:hAnsi="Times New Roman" w:cs="Times New Roman"/>
                <w:b/>
                <w:bCs/>
                <w:sz w:val="36"/>
                <w:szCs w:val="36"/>
              </w:rPr>
              <w:t>C09J201/10</w:t>
            </w:r>
          </w:p>
          <w:p w14:paraId="4B1F9AEB" w14:textId="6B19773F" w:rsidR="009D5E96" w:rsidRPr="009D5E96" w:rsidRDefault="009D5E96" w:rsidP="00F97C67">
            <w:pPr>
              <w:pStyle w:val="NoSpacing"/>
              <w:spacing w:line="276" w:lineRule="auto"/>
              <w:rPr>
                <w:rFonts w:ascii="Times New Roman" w:hAnsi="Times New Roman" w:cs="Times New Roman"/>
                <w:b/>
                <w:bCs/>
                <w:sz w:val="36"/>
                <w:szCs w:val="36"/>
                <w:lang w:bidi="ar-IQ"/>
              </w:rPr>
            </w:pPr>
            <w:r w:rsidRPr="009D5E96">
              <w:rPr>
                <w:rFonts w:ascii="Times New Roman" w:hAnsi="Times New Roman" w:cs="Times New Roman"/>
                <w:b/>
                <w:bCs/>
                <w:sz w:val="36"/>
                <w:szCs w:val="36"/>
              </w:rPr>
              <w:t xml:space="preserve">   </w:t>
            </w:r>
            <w:r w:rsidRPr="009D5E96">
              <w:rPr>
                <w:rFonts w:ascii="Times New Roman" w:hAnsi="Times New Roman" w:cs="Times New Roman" w:hint="cs"/>
                <w:b/>
                <w:bCs/>
                <w:sz w:val="36"/>
                <w:szCs w:val="36"/>
                <w:rtl/>
                <w:lang w:bidi="ar-IQ"/>
              </w:rPr>
              <w:t xml:space="preserve">                          </w:t>
            </w:r>
            <w:r w:rsidRPr="009D5E96">
              <w:rPr>
                <w:rFonts w:ascii="Times New Roman" w:hAnsi="Times New Roman" w:cs="Times New Roman"/>
                <w:b/>
                <w:bCs/>
                <w:sz w:val="36"/>
                <w:szCs w:val="36"/>
                <w:lang w:bidi="ar-IQ"/>
              </w:rPr>
              <w:t xml:space="preserve">A61K6/75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4B00A74B"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9D5E96">
              <w:rPr>
                <w:rFonts w:ascii="Times New Roman" w:hAnsi="Times New Roman" w:cs="Times New Roman" w:hint="cs"/>
                <w:b/>
                <w:bCs/>
                <w:sz w:val="36"/>
                <w:szCs w:val="36"/>
                <w:rtl/>
                <w:lang w:bidi="ar-IQ"/>
              </w:rPr>
              <w:t>3</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1F7242A4"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79518EB4" w14:textId="13E679E2" w:rsidR="009D5E96" w:rsidRPr="009D5E96" w:rsidRDefault="00791FA3" w:rsidP="009D5E96">
            <w:pPr>
              <w:spacing w:after="0" w:line="240" w:lineRule="auto"/>
              <w:jc w:val="center"/>
              <w:rPr>
                <w:rFonts w:ascii="Times New Roman" w:hAnsi="Times New Roman" w:cs="Times New Roman"/>
                <w:b/>
                <w:bCs/>
                <w:sz w:val="28"/>
                <w:szCs w:val="28"/>
                <w:rtl/>
              </w:rPr>
            </w:pPr>
            <w:r>
              <w:rPr>
                <w:rFonts w:ascii="Times New Roman" w:hAnsi="Times New Roman" w:cs="Times New Roman"/>
                <w:b/>
                <w:bCs/>
                <w:noProof/>
                <w:sz w:val="28"/>
                <w:szCs w:val="28"/>
                <w:rtl/>
                <w:lang w:val="ar-SA"/>
              </w:rPr>
              <mc:AlternateContent>
                <mc:Choice Requires="wps">
                  <w:drawing>
                    <wp:anchor distT="0" distB="0" distL="114300" distR="114300" simplePos="0" relativeHeight="251659264" behindDoc="0" locked="0" layoutInCell="1" allowOverlap="1" wp14:anchorId="0BDE84DC" wp14:editId="3D381FC8">
                      <wp:simplePos x="0" y="0"/>
                      <wp:positionH relativeFrom="column">
                        <wp:posOffset>511143</wp:posOffset>
                      </wp:positionH>
                      <wp:positionV relativeFrom="paragraph">
                        <wp:posOffset>82259</wp:posOffset>
                      </wp:positionV>
                      <wp:extent cx="209227" cy="240224"/>
                      <wp:effectExtent l="0" t="0" r="19685" b="26670"/>
                      <wp:wrapNone/>
                      <wp:docPr id="254491246" name="Left Brace 1"/>
                      <wp:cNvGraphicFramePr/>
                      <a:graphic xmlns:a="http://schemas.openxmlformats.org/drawingml/2006/main">
                        <a:graphicData uri="http://schemas.microsoft.com/office/word/2010/wordprocessingShape">
                          <wps:wsp>
                            <wps:cNvSpPr/>
                            <wps:spPr>
                              <a:xfrm>
                                <a:off x="0" y="0"/>
                                <a:ext cx="209227" cy="2402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F8FA2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40.25pt;margin-top:6.5pt;width:16.45pt;height:18.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" adj="1568" strokecolor="#4472c4 [3204]" strokeweight=".5pt">
                      <v:stroke joinstyle="miter"/>
                    </v:shape>
                  </w:pict>
                </mc:Fallback>
              </mc:AlternateContent>
            </w:r>
            <w:r w:rsidR="009D5E96" w:rsidRPr="009D5E96">
              <w:rPr>
                <w:rFonts w:ascii="Times New Roman" w:hAnsi="Times New Roman" w:cs="Times New Roman"/>
                <w:b/>
                <w:bCs/>
                <w:sz w:val="28"/>
                <w:szCs w:val="28"/>
                <w:rtl/>
              </w:rPr>
              <w:t>م</w:t>
            </w:r>
            <w:r w:rsidR="009D5E96" w:rsidRPr="009D5E96">
              <w:rPr>
                <w:rFonts w:ascii="Times New Roman" w:hAnsi="Times New Roman" w:cs="Times New Roman"/>
                <w:b/>
                <w:bCs/>
                <w:sz w:val="28"/>
                <w:szCs w:val="28"/>
                <w:lang w:bidi="ar-IQ"/>
              </w:rPr>
              <w:t xml:space="preserve">. </w:t>
            </w:r>
            <w:r w:rsidR="009D5E96" w:rsidRPr="009D5E96">
              <w:rPr>
                <w:rFonts w:ascii="Times New Roman" w:hAnsi="Times New Roman" w:cs="Times New Roman" w:hint="cs"/>
                <w:b/>
                <w:bCs/>
                <w:sz w:val="28"/>
                <w:szCs w:val="28"/>
                <w:rtl/>
              </w:rPr>
              <w:t>م</w:t>
            </w:r>
            <w:r w:rsidR="009D5E96" w:rsidRPr="009D5E96">
              <w:rPr>
                <w:rFonts w:ascii="Times New Roman" w:hAnsi="Times New Roman" w:cs="Times New Roman"/>
                <w:b/>
                <w:bCs/>
                <w:sz w:val="28"/>
                <w:szCs w:val="28"/>
                <w:lang w:bidi="ar-IQ"/>
              </w:rPr>
              <w:t>.</w:t>
            </w:r>
            <w:r w:rsidR="009D5E96" w:rsidRPr="009D5E96">
              <w:rPr>
                <w:rFonts w:ascii="Times New Roman" w:hAnsi="Times New Roman" w:cs="Times New Roman" w:hint="cs"/>
                <w:b/>
                <w:bCs/>
                <w:sz w:val="28"/>
                <w:szCs w:val="28"/>
                <w:rtl/>
              </w:rPr>
              <w:t>د</w:t>
            </w:r>
            <w:r w:rsidR="009D5E96" w:rsidRPr="009D5E96">
              <w:rPr>
                <w:rFonts w:ascii="Times New Roman" w:hAnsi="Times New Roman" w:cs="Times New Roman"/>
                <w:b/>
                <w:bCs/>
                <w:sz w:val="28"/>
                <w:szCs w:val="28"/>
                <w:lang w:bidi="ar-IQ"/>
              </w:rPr>
              <w:t xml:space="preserve">. </w:t>
            </w:r>
            <w:r w:rsidR="009D5E96" w:rsidRPr="009D5E96">
              <w:rPr>
                <w:rFonts w:ascii="Times New Roman" w:hAnsi="Times New Roman" w:cs="Times New Roman" w:hint="cs"/>
                <w:b/>
                <w:bCs/>
                <w:sz w:val="28"/>
                <w:szCs w:val="28"/>
                <w:rtl/>
              </w:rPr>
              <w:t>به</w:t>
            </w:r>
            <w:r w:rsidR="009D5E96" w:rsidRPr="009D5E96">
              <w:rPr>
                <w:rFonts w:ascii="Times New Roman" w:hAnsi="Times New Roman" w:cs="Times New Roman"/>
                <w:b/>
                <w:bCs/>
                <w:sz w:val="28"/>
                <w:szCs w:val="28"/>
                <w:lang w:bidi="ar-IQ"/>
              </w:rPr>
              <w:t xml:space="preserve"> </w:t>
            </w:r>
            <w:r w:rsidR="009D5E96" w:rsidRPr="009D5E96">
              <w:rPr>
                <w:rFonts w:ascii="Times New Roman" w:hAnsi="Times New Roman" w:cs="Times New Roman" w:hint="cs"/>
                <w:b/>
                <w:bCs/>
                <w:sz w:val="28"/>
                <w:szCs w:val="28"/>
                <w:rtl/>
              </w:rPr>
              <w:t>هرە</w:t>
            </w:r>
            <w:r w:rsidR="009D5E96" w:rsidRPr="009D5E96">
              <w:rPr>
                <w:rFonts w:ascii="Times New Roman" w:hAnsi="Times New Roman" w:cs="Times New Roman"/>
                <w:b/>
                <w:bCs/>
                <w:sz w:val="28"/>
                <w:szCs w:val="28"/>
                <w:lang w:bidi="ar-IQ"/>
              </w:rPr>
              <w:t xml:space="preserve"> </w:t>
            </w:r>
            <w:r w:rsidR="009D5E96" w:rsidRPr="009D5E96">
              <w:rPr>
                <w:rFonts w:ascii="Times New Roman" w:hAnsi="Times New Roman" w:cs="Times New Roman" w:hint="cs"/>
                <w:b/>
                <w:bCs/>
                <w:sz w:val="28"/>
                <w:szCs w:val="28"/>
                <w:rtl/>
              </w:rPr>
              <w:t>حسن</w:t>
            </w:r>
            <w:r w:rsidR="009D5E96" w:rsidRPr="009D5E96">
              <w:rPr>
                <w:rFonts w:ascii="Times New Roman" w:hAnsi="Times New Roman" w:cs="Times New Roman"/>
                <w:b/>
                <w:bCs/>
                <w:sz w:val="28"/>
                <w:szCs w:val="28"/>
                <w:lang w:bidi="ar-IQ"/>
              </w:rPr>
              <w:t xml:space="preserve"> </w:t>
            </w:r>
            <w:r w:rsidR="009D5E96" w:rsidRPr="009D5E96">
              <w:rPr>
                <w:rFonts w:ascii="Times New Roman" w:hAnsi="Times New Roman" w:cs="Times New Roman" w:hint="cs"/>
                <w:b/>
                <w:bCs/>
                <w:sz w:val="28"/>
                <w:szCs w:val="28"/>
                <w:rtl/>
              </w:rPr>
              <w:t>احمد</w:t>
            </w:r>
          </w:p>
          <w:p w14:paraId="5B7A1687" w14:textId="3E529921" w:rsidR="009D5E96" w:rsidRPr="009D5E96" w:rsidRDefault="009D5E96" w:rsidP="009D5E96">
            <w:pPr>
              <w:spacing w:after="0" w:line="240" w:lineRule="auto"/>
              <w:jc w:val="center"/>
              <w:rPr>
                <w:rFonts w:ascii="Times New Roman" w:hAnsi="Times New Roman" w:cs="Times New Roman"/>
                <w:b/>
                <w:bCs/>
                <w:sz w:val="28"/>
                <w:szCs w:val="28"/>
                <w:rtl/>
              </w:rPr>
            </w:pPr>
            <w:r w:rsidRPr="009D5E96">
              <w:rPr>
                <w:rFonts w:ascii="Times New Roman" w:hAnsi="Times New Roman" w:cs="Times New Roman" w:hint="cs"/>
                <w:b/>
                <w:bCs/>
                <w:sz w:val="28"/>
                <w:szCs w:val="28"/>
                <w:rtl/>
              </w:rPr>
              <w:t>ا</w:t>
            </w:r>
            <w:r w:rsidRPr="009D5E96">
              <w:rPr>
                <w:rFonts w:ascii="Times New Roman" w:hAnsi="Times New Roman" w:cs="Times New Roman"/>
                <w:b/>
                <w:bCs/>
                <w:sz w:val="28"/>
                <w:szCs w:val="28"/>
                <w:lang w:bidi="ar-IQ"/>
              </w:rPr>
              <w:t>.</w:t>
            </w:r>
            <w:r w:rsidRPr="009D5E96">
              <w:rPr>
                <w:rFonts w:ascii="Times New Roman" w:hAnsi="Times New Roman" w:cs="Times New Roman" w:hint="cs"/>
                <w:b/>
                <w:bCs/>
                <w:sz w:val="28"/>
                <w:szCs w:val="28"/>
                <w:rtl/>
              </w:rPr>
              <w:t>م</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د</w:t>
            </w:r>
            <w:r w:rsidRPr="009D5E96">
              <w:rPr>
                <w:rFonts w:ascii="Times New Roman" w:hAnsi="Times New Roman" w:cs="Times New Roman"/>
                <w:b/>
                <w:bCs/>
                <w:sz w:val="28"/>
                <w:szCs w:val="28"/>
                <w:lang w:bidi="ar-IQ"/>
              </w:rPr>
              <w:t>.</w:t>
            </w:r>
            <w:r w:rsidRPr="009D5E96">
              <w:rPr>
                <w:rFonts w:ascii="Times New Roman" w:hAnsi="Times New Roman" w:cs="Times New Roman" w:hint="cs"/>
                <w:b/>
                <w:bCs/>
                <w:sz w:val="28"/>
                <w:szCs w:val="28"/>
                <w:rtl/>
              </w:rPr>
              <w:t>نياز</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حمه</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غريب</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حمه</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سعيد</w:t>
            </w:r>
          </w:p>
          <w:p w14:paraId="2E9645F2" w14:textId="43B890C1" w:rsidR="009D5E96" w:rsidRPr="009D5E96" w:rsidRDefault="009D5E96" w:rsidP="009D5E96">
            <w:pPr>
              <w:spacing w:after="0" w:line="240" w:lineRule="auto"/>
              <w:jc w:val="center"/>
              <w:rPr>
                <w:rFonts w:ascii="Times New Roman" w:hAnsi="Times New Roman" w:cs="Times New Roman"/>
                <w:b/>
                <w:bCs/>
                <w:sz w:val="28"/>
                <w:szCs w:val="28"/>
                <w:rtl/>
                <w:lang w:bidi="ar-IQ"/>
              </w:rPr>
            </w:pPr>
            <w:r w:rsidRPr="009D5E96">
              <w:rPr>
                <w:rFonts w:ascii="Times New Roman" w:hAnsi="Times New Roman" w:cs="Times New Roman" w:hint="cs"/>
                <w:b/>
                <w:bCs/>
                <w:sz w:val="28"/>
                <w:szCs w:val="28"/>
                <w:rtl/>
              </w:rPr>
              <w:t>جامعه</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هولير</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الطبية</w:t>
            </w:r>
            <w:r w:rsidRPr="009D5E96">
              <w:rPr>
                <w:rFonts w:ascii="Times New Roman" w:hAnsi="Times New Roman" w:cs="Times New Roman"/>
                <w:b/>
                <w:bCs/>
                <w:sz w:val="28"/>
                <w:szCs w:val="28"/>
                <w:lang w:bidi="ar-IQ"/>
              </w:rPr>
              <w:t xml:space="preserve"> / </w:t>
            </w:r>
            <w:r w:rsidRPr="009D5E96">
              <w:rPr>
                <w:rFonts w:ascii="Times New Roman" w:hAnsi="Times New Roman" w:cs="Times New Roman" w:hint="cs"/>
                <w:b/>
                <w:bCs/>
                <w:sz w:val="28"/>
                <w:szCs w:val="28"/>
                <w:rtl/>
              </w:rPr>
              <w:t>كلية</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طب</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الاسنان</w:t>
            </w:r>
            <w:r w:rsidRPr="009D5E96">
              <w:rPr>
                <w:rFonts w:ascii="Times New Roman" w:hAnsi="Times New Roman" w:cs="Times New Roman"/>
                <w:b/>
                <w:bCs/>
                <w:sz w:val="28"/>
                <w:szCs w:val="28"/>
                <w:lang w:bidi="ar-IQ"/>
              </w:rPr>
              <w:t xml:space="preserve"> .</w:t>
            </w:r>
          </w:p>
          <w:p w14:paraId="5C13AE9C" w14:textId="74E72041" w:rsidR="009D5E96" w:rsidRPr="009D5E96" w:rsidRDefault="009D5E96" w:rsidP="009D5E96">
            <w:pPr>
              <w:spacing w:after="0" w:line="240" w:lineRule="auto"/>
              <w:jc w:val="center"/>
              <w:rPr>
                <w:rFonts w:ascii="Times New Roman" w:hAnsi="Times New Roman" w:cs="Times New Roman"/>
                <w:b/>
                <w:bCs/>
                <w:sz w:val="28"/>
                <w:szCs w:val="28"/>
                <w:rtl/>
              </w:rPr>
            </w:pPr>
            <w:r w:rsidRPr="009D5E96">
              <w:rPr>
                <w:rFonts w:ascii="Times New Roman" w:hAnsi="Times New Roman" w:cs="Times New Roman"/>
                <w:b/>
                <w:bCs/>
                <w:sz w:val="28"/>
                <w:szCs w:val="28"/>
                <w:rtl/>
              </w:rPr>
              <w:t>ا</w:t>
            </w:r>
            <w:r w:rsidRPr="009D5E96">
              <w:rPr>
                <w:rFonts w:ascii="Times New Roman" w:hAnsi="Times New Roman" w:cs="Times New Roman"/>
                <w:b/>
                <w:bCs/>
                <w:sz w:val="28"/>
                <w:szCs w:val="28"/>
                <w:lang w:bidi="ar-IQ"/>
              </w:rPr>
              <w:t>.</w:t>
            </w:r>
            <w:r w:rsidRPr="009D5E96">
              <w:rPr>
                <w:rFonts w:ascii="Times New Roman" w:hAnsi="Times New Roman" w:cs="Times New Roman"/>
                <w:b/>
                <w:bCs/>
                <w:sz w:val="28"/>
                <w:szCs w:val="28"/>
                <w:rtl/>
              </w:rPr>
              <w:t>د</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فائق</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حمه</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سعيد</w:t>
            </w:r>
            <w:r w:rsidRPr="009D5E96">
              <w:rPr>
                <w:rFonts w:ascii="Times New Roman" w:hAnsi="Times New Roman" w:cs="Times New Roman"/>
                <w:b/>
                <w:bCs/>
                <w:sz w:val="28"/>
                <w:szCs w:val="28"/>
                <w:lang w:bidi="ar-IQ"/>
              </w:rPr>
              <w:t xml:space="preserve"> </w:t>
            </w:r>
            <w:r w:rsidRPr="009D5E96">
              <w:rPr>
                <w:rFonts w:ascii="Times New Roman" w:hAnsi="Times New Roman" w:cs="Times New Roman" w:hint="cs"/>
                <w:b/>
                <w:bCs/>
                <w:sz w:val="28"/>
                <w:szCs w:val="28"/>
                <w:rtl/>
              </w:rPr>
              <w:t>حسين</w:t>
            </w:r>
          </w:p>
          <w:p w14:paraId="61CD6395" w14:textId="4DB2784B" w:rsidR="009D5E96" w:rsidRPr="009D5E96" w:rsidRDefault="009D5E96" w:rsidP="009D5E96">
            <w:pPr>
              <w:spacing w:after="0" w:line="240" w:lineRule="auto"/>
              <w:jc w:val="center"/>
              <w:rPr>
                <w:rFonts w:ascii="Times New Roman" w:hAnsi="Times New Roman" w:cs="Times New Roman"/>
                <w:b/>
                <w:bCs/>
                <w:sz w:val="28"/>
                <w:szCs w:val="28"/>
                <w:rtl/>
                <w:lang w:bidi="ar-IQ"/>
              </w:rPr>
            </w:pPr>
            <w:r w:rsidRPr="009D5E96">
              <w:rPr>
                <w:rFonts w:ascii="Times New Roman" w:hAnsi="Times New Roman" w:cs="Times New Roman"/>
                <w:b/>
                <w:bCs/>
                <w:sz w:val="28"/>
                <w:szCs w:val="28"/>
                <w:rtl/>
              </w:rPr>
              <w:t>جامعة</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تيشك</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الدولية</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كلية</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العلوم</w:t>
            </w:r>
            <w:r w:rsidRPr="009D5E96">
              <w:rPr>
                <w:rFonts w:ascii="Times New Roman" w:hAnsi="Times New Roman" w:cs="Times New Roman"/>
                <w:b/>
                <w:bCs/>
                <w:sz w:val="28"/>
                <w:szCs w:val="28"/>
                <w:lang w:bidi="ar-IQ"/>
              </w:rPr>
              <w:t xml:space="preserve"> </w:t>
            </w:r>
            <w:r w:rsidRPr="009D5E96">
              <w:rPr>
                <w:rFonts w:ascii="Times New Roman" w:hAnsi="Times New Roman" w:cs="Times New Roman"/>
                <w:b/>
                <w:bCs/>
                <w:sz w:val="28"/>
                <w:szCs w:val="28"/>
                <w:rtl/>
              </w:rPr>
              <w:t>التطبيقية</w:t>
            </w:r>
            <w:r w:rsidRPr="009D5E96">
              <w:rPr>
                <w:rFonts w:ascii="Times New Roman" w:hAnsi="Times New Roman" w:cs="Times New Roman"/>
                <w:b/>
                <w:bCs/>
                <w:sz w:val="28"/>
                <w:szCs w:val="28"/>
                <w:lang w:bidi="ar-IQ"/>
              </w:rPr>
              <w:t xml:space="preserve"> / </w:t>
            </w:r>
            <w:r w:rsidRPr="009D5E96">
              <w:rPr>
                <w:rFonts w:ascii="Times New Roman" w:hAnsi="Times New Roman" w:cs="Times New Roman"/>
                <w:b/>
                <w:bCs/>
                <w:sz w:val="28"/>
                <w:szCs w:val="28"/>
                <w:rtl/>
              </w:rPr>
              <w:t>اربيل</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731EC860"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9D5E96">
              <w:rPr>
                <w:rFonts w:ascii="Times New Roman" w:hAnsi="Times New Roman" w:cs="Times New Roman"/>
                <w:b/>
                <w:bCs/>
                <w:sz w:val="32"/>
                <w:szCs w:val="32"/>
                <w:lang w:bidi="ar-IQ"/>
              </w:rPr>
              <w:t>IQ/00240189</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7EFA0CCC"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9D5E96">
              <w:rPr>
                <w:rFonts w:ascii="Times New Roman" w:hAnsi="Times New Roman" w:cs="Times New Roman" w:hint="cs"/>
                <w:b/>
                <w:bCs/>
                <w:sz w:val="32"/>
                <w:szCs w:val="32"/>
                <w:rtl/>
                <w:lang w:bidi="ar-IQ"/>
              </w:rPr>
              <w:t>22/4/2024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9C9ED1D"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9D5E96">
              <w:rPr>
                <w:rFonts w:ascii="Times New Roman" w:hAnsi="Times New Roman" w:cs="Times New Roman" w:hint="cs"/>
                <w:b/>
                <w:bCs/>
                <w:sz w:val="32"/>
                <w:szCs w:val="32"/>
                <w:rtl/>
                <w:lang w:bidi="ar-IQ"/>
              </w:rPr>
              <w:t>26/8/2024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499F0C46" w14:textId="77777777" w:rsidR="00D53226" w:rsidRDefault="00D53226" w:rsidP="00F97C67">
            <w:pPr>
              <w:spacing w:after="0" w:line="240" w:lineRule="auto"/>
              <w:rPr>
                <w:rFonts w:ascii="Times New Roman" w:hAnsi="Times New Roman" w:cs="Times New Roman"/>
                <w:sz w:val="36"/>
                <w:szCs w:val="36"/>
                <w:lang w:bidi="ar-IQ"/>
              </w:rPr>
            </w:pPr>
            <w:r>
              <w:rPr>
                <w:rFonts w:ascii="Times New Roman" w:hAnsi="Times New Roman" w:cs="Times New Roman"/>
                <w:sz w:val="32"/>
                <w:szCs w:val="32"/>
                <w:rtl/>
                <w:lang w:bidi="ar-IQ"/>
              </w:rPr>
              <w:t xml:space="preserve"> التاريخ :    -</w:t>
            </w:r>
          </w:p>
          <w:p w14:paraId="75A6A388"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4964E270" w:rsidR="00D53226" w:rsidRPr="00EC583B" w:rsidRDefault="00D53226" w:rsidP="009D5E96">
            <w:pPr>
              <w:pStyle w:val="NoSpacing"/>
              <w:tabs>
                <w:tab w:val="left" w:pos="3267"/>
              </w:tabs>
              <w:jc w:val="center"/>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9D5E96" w:rsidRPr="009D5E96">
              <w:rPr>
                <w:rFonts w:ascii="TimesNewRomanPS-BoldMT" w:eastAsiaTheme="minorHAnsi" w:hAnsiTheme="minorHAnsi" w:cs="TimesNewRomanPS-BoldMT" w:hint="cs"/>
                <w:b/>
                <w:bCs/>
                <w:sz w:val="28"/>
                <w:szCs w:val="28"/>
                <w:rtl/>
              </w:rPr>
              <w:t xml:space="preserve"> </w:t>
            </w:r>
            <w:r w:rsidR="009D5E96" w:rsidRPr="009D5E96">
              <w:rPr>
                <w:rFonts w:asciiTheme="majorBidi" w:hAnsiTheme="majorBidi" w:cstheme="majorBidi"/>
                <w:b/>
                <w:bCs/>
                <w:sz w:val="28"/>
                <w:szCs w:val="28"/>
                <w:rtl/>
              </w:rPr>
              <w:t>استحداث</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طريقة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لاضافة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جسيمات</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الهيدروكسي</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اباتيت</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النانوية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المشحونة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في</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مادة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لاصقة</w:t>
            </w:r>
            <w:r w:rsidR="009D5E96" w:rsidRPr="009D5E96">
              <w:rPr>
                <w:rFonts w:asciiTheme="majorBidi" w:hAnsiTheme="majorBidi" w:cstheme="majorBidi"/>
                <w:b/>
                <w:bCs/>
                <w:sz w:val="28"/>
                <w:szCs w:val="28"/>
              </w:rPr>
              <w:t xml:space="preserve"> </w:t>
            </w:r>
            <w:r w:rsidR="009D5E96" w:rsidRPr="009D5E96">
              <w:rPr>
                <w:rFonts w:asciiTheme="majorBidi" w:hAnsiTheme="majorBidi" w:cstheme="majorBidi"/>
                <w:b/>
                <w:bCs/>
                <w:sz w:val="28"/>
                <w:szCs w:val="28"/>
                <w:rtl/>
              </w:rPr>
              <w:t>راتنجي</w:t>
            </w:r>
            <w:r w:rsidR="00791FA3">
              <w:rPr>
                <w:rFonts w:asciiTheme="majorBidi" w:hAnsiTheme="majorBidi" w:cstheme="majorBidi" w:hint="cs"/>
                <w:b/>
                <w:bCs/>
                <w:sz w:val="28"/>
                <w:szCs w:val="28"/>
                <w:rtl/>
              </w:rPr>
              <w:t>ة</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708A6681" w14:textId="79CE3563" w:rsidR="009D5E96" w:rsidRPr="00196A64" w:rsidRDefault="009D5E96" w:rsidP="00CC71CD">
            <w:pPr>
              <w:pStyle w:val="NoSpacing"/>
              <w:jc w:val="both"/>
              <w:rPr>
                <w:rFonts w:asciiTheme="majorBidi" w:hAnsiTheme="majorBidi" w:cstheme="majorBidi"/>
                <w:b/>
                <w:bCs/>
                <w:sz w:val="24"/>
                <w:szCs w:val="24"/>
                <w:rtl/>
              </w:rPr>
            </w:pPr>
            <w:r w:rsidRPr="00196A64">
              <w:rPr>
                <w:rFonts w:asciiTheme="majorBidi" w:hAnsiTheme="majorBidi" w:cs="Times New Roman" w:hint="cs"/>
                <w:b/>
                <w:bCs/>
                <w:sz w:val="24"/>
                <w:szCs w:val="24"/>
                <w:rtl/>
                <w:lang w:bidi="ar-IQ"/>
              </w:rPr>
              <w:t>كان ا</w:t>
            </w:r>
            <w:r w:rsidRPr="00196A64">
              <w:rPr>
                <w:rFonts w:asciiTheme="majorBidi" w:hAnsiTheme="majorBidi" w:cs="Times New Roman"/>
                <w:b/>
                <w:bCs/>
                <w:sz w:val="24"/>
                <w:szCs w:val="24"/>
                <w:rtl/>
              </w:rPr>
              <w:t xml:space="preserve">لهدف من الاختراع هو تحديد الطريقة التي يتم بها شحن أو تعديل جسيمات الثانو هيدروكسي البانيت قبل اضافته في مادة الأصالة والتحية، ومن لم تقييم كامل الخواص المادة اللاصقة المعدلة وتقييم قوة الا لتصاق مع السن، والخصائص المضادة للبكتيريا .لقد تم تعديل جسيمات النانو هيدروكسي اباتيت ، بإضافة 10 مل من </w:t>
            </w:r>
            <w:proofErr w:type="spellStart"/>
            <w:r w:rsidRPr="00196A64">
              <w:rPr>
                <w:rFonts w:asciiTheme="majorBidi" w:hAnsiTheme="majorBidi" w:cstheme="majorBidi"/>
                <w:b/>
                <w:bCs/>
                <w:sz w:val="24"/>
                <w:szCs w:val="24"/>
              </w:rPr>
              <w:t>aminopropyltriethoxysilane</w:t>
            </w:r>
            <w:proofErr w:type="spellEnd"/>
          </w:p>
          <w:p w14:paraId="2E5F7546" w14:textId="2F49FA6E" w:rsidR="00D53226" w:rsidRPr="00FB14FD" w:rsidRDefault="009D5E96" w:rsidP="00196A64">
            <w:pPr>
              <w:pStyle w:val="NoSpacing"/>
              <w:jc w:val="both"/>
              <w:rPr>
                <w:rFonts w:asciiTheme="majorBidi" w:hAnsiTheme="majorBidi" w:cstheme="majorBidi"/>
                <w:b/>
                <w:bCs/>
                <w:sz w:val="20"/>
                <w:szCs w:val="20"/>
                <w:rtl/>
              </w:rPr>
            </w:pPr>
            <w:r w:rsidRPr="00196A64">
              <w:rPr>
                <w:rFonts w:asciiTheme="majorBidi" w:hAnsiTheme="majorBidi" w:cs="Times New Roman"/>
                <w:b/>
                <w:bCs/>
                <w:sz w:val="24"/>
                <w:szCs w:val="24"/>
                <w:rtl/>
              </w:rPr>
              <w:t>الى 0.36 غرام من جسيمات الهيدروكسي ابانيت وبعد ذلك، تم تعديل مجموعات الأمين الموجودة على سطح هذه الجسيمات بإضافة 2.5 غرام من أنهيدريد السكسينيك أدت</w:t>
            </w:r>
            <w:r w:rsidRPr="00196A64">
              <w:rPr>
                <w:rFonts w:asciiTheme="majorBidi" w:hAnsiTheme="majorBidi" w:cs="Times New Roman" w:hint="cs"/>
                <w:b/>
                <w:bCs/>
                <w:sz w:val="24"/>
                <w:szCs w:val="24"/>
                <w:rtl/>
              </w:rPr>
              <w:t>.</w:t>
            </w:r>
            <w:r w:rsidRPr="00196A64">
              <w:rPr>
                <w:rFonts w:asciiTheme="majorBidi" w:hAnsiTheme="majorBidi" w:cs="Times New Roman"/>
                <w:b/>
                <w:bCs/>
                <w:sz w:val="24"/>
                <w:szCs w:val="24"/>
                <w:rtl/>
              </w:rPr>
              <w:t xml:space="preserve"> إلى إنتاج جسيمات سالبة الشحنة.ثم تم اضافة النانو هيدروكسيباتيت المشحونة في الاصق الأسنان الراتنجي ومن ثم إجراء تقيم شامل الخصائص المادة اللاصقة المعدلة من خلال </w:t>
            </w:r>
            <w:r w:rsidRPr="00196A64">
              <w:rPr>
                <w:rFonts w:asciiTheme="majorBidi" w:hAnsiTheme="majorBidi" w:cstheme="majorBidi"/>
                <w:b/>
                <w:bCs/>
                <w:sz w:val="24"/>
                <w:szCs w:val="24"/>
              </w:rPr>
              <w:t>SEM</w:t>
            </w:r>
            <w:r w:rsidRPr="00196A64">
              <w:rPr>
                <w:rFonts w:asciiTheme="majorBidi" w:hAnsiTheme="majorBidi" w:cs="Times New Roman"/>
                <w:b/>
                <w:bCs/>
                <w:sz w:val="24"/>
                <w:szCs w:val="24"/>
                <w:rtl/>
              </w:rPr>
              <w:t xml:space="preserve"> و </w:t>
            </w:r>
            <w:r w:rsidRPr="00196A64">
              <w:rPr>
                <w:rFonts w:asciiTheme="majorBidi" w:hAnsiTheme="majorBidi" w:cstheme="majorBidi"/>
                <w:b/>
                <w:bCs/>
                <w:sz w:val="24"/>
                <w:szCs w:val="24"/>
              </w:rPr>
              <w:t>FTIR</w:t>
            </w:r>
            <w:r w:rsidRPr="00196A64">
              <w:rPr>
                <w:rFonts w:asciiTheme="majorBidi" w:hAnsiTheme="majorBidi" w:cs="Times New Roman"/>
                <w:b/>
                <w:bCs/>
                <w:sz w:val="24"/>
                <w:szCs w:val="24"/>
                <w:rtl/>
              </w:rPr>
              <w:t xml:space="preserve"> و </w:t>
            </w:r>
            <w:r w:rsidRPr="00196A64">
              <w:rPr>
                <w:rFonts w:asciiTheme="majorBidi" w:hAnsiTheme="majorBidi" w:cstheme="majorBidi"/>
                <w:b/>
                <w:bCs/>
                <w:sz w:val="24"/>
                <w:szCs w:val="24"/>
              </w:rPr>
              <w:t>EDX</w:t>
            </w:r>
            <w:r w:rsidRPr="00196A64">
              <w:rPr>
                <w:rFonts w:asciiTheme="majorBidi" w:hAnsiTheme="majorBidi" w:cs="Times New Roman"/>
                <w:b/>
                <w:bCs/>
                <w:sz w:val="24"/>
                <w:szCs w:val="24"/>
                <w:rtl/>
              </w:rPr>
              <w:t xml:space="preserve"> و </w:t>
            </w:r>
            <w:r w:rsidRPr="00196A64">
              <w:rPr>
                <w:rFonts w:asciiTheme="majorBidi" w:hAnsiTheme="majorBidi" w:cstheme="majorBidi"/>
                <w:b/>
                <w:bCs/>
                <w:sz w:val="24"/>
                <w:szCs w:val="24"/>
              </w:rPr>
              <w:t>Micro Raman</w:t>
            </w:r>
            <w:r w:rsidRPr="00196A64">
              <w:rPr>
                <w:rFonts w:asciiTheme="majorBidi" w:hAnsiTheme="majorBidi" w:cs="Times New Roman"/>
                <w:b/>
                <w:bCs/>
                <w:sz w:val="24"/>
                <w:szCs w:val="24"/>
                <w:rtl/>
              </w:rPr>
              <w:t xml:space="preserve"> و </w:t>
            </w:r>
            <w:r w:rsidRPr="00196A64">
              <w:rPr>
                <w:rFonts w:asciiTheme="majorBidi" w:hAnsiTheme="majorBidi" w:cstheme="majorBidi"/>
                <w:b/>
                <w:bCs/>
                <w:sz w:val="24"/>
                <w:szCs w:val="24"/>
              </w:rPr>
              <w:t>Zeta potential</w:t>
            </w:r>
            <w:r w:rsidRPr="00196A64">
              <w:rPr>
                <w:rFonts w:asciiTheme="majorBidi" w:hAnsiTheme="majorBidi" w:cs="Times New Roman"/>
                <w:b/>
                <w:bCs/>
                <w:sz w:val="24"/>
                <w:szCs w:val="24"/>
                <w:rtl/>
              </w:rPr>
              <w:t xml:space="preserve"> تم تقيم العادة اللاصقة المعدلة بتركيزين (0.2% و 0.5%) من الجسيمات المشحونة لكل 1 مل من المادةاللاصقة من ناحية قوة الربط مع السن، والخصائص المضادة للبكتيريا .لقد اظهرت نتائج التقيم الشامل الخصائص المادة اللاصفة المعدلة عن وجود نانو هيدروكسي اباتيت في المادة اللاصقة المعدلة و في حالة متجانسة ومتوزعة بشكل جيد مع عدم وجود تجمع او تكتل ملحوظ لهذه الجسيمات داخل المادة اللاصقة. ولا تزال الجسيمات تحتفظ بشكلها الكروي، وتقع أحجامها ضمن مقياس النانو لقد اظهرت النتائج ان المادة اللاصقة المعدلة بالتركيزين تمتلك قوة التصاق أكبر بالسن من المادة اللاصقة الغير المعدلة حيث كانت اعلى قوة التصاق (1122650538) التركيز ( (0.2%) ومن + 1.505</w:t>
            </w:r>
            <w:r w:rsidRPr="00196A64">
              <w:rPr>
                <w:rFonts w:asciiTheme="majorBidi" w:hAnsiTheme="majorBidi" w:cstheme="majorBidi"/>
                <w:b/>
                <w:bCs/>
                <w:sz w:val="24"/>
                <w:szCs w:val="24"/>
              </w:rPr>
              <w:t>MPa( 0.659 11.332</w:t>
            </w:r>
            <w:r w:rsidRPr="00196A64">
              <w:rPr>
                <w:rFonts w:asciiTheme="majorBidi" w:hAnsiTheme="majorBidi" w:cs="Times New Roman"/>
                <w:b/>
                <w:bCs/>
                <w:sz w:val="24"/>
                <w:szCs w:val="24"/>
                <w:rtl/>
              </w:rPr>
              <w:t>) التركيز ((0.5%) اما قوة الالتصاق للمادة الغير معدلة كانت</w:t>
            </w:r>
            <w:r w:rsidRPr="00196A64">
              <w:rPr>
                <w:rFonts w:asciiTheme="majorBidi" w:hAnsiTheme="majorBidi" w:cstheme="majorBidi"/>
                <w:b/>
                <w:bCs/>
                <w:sz w:val="24"/>
                <w:szCs w:val="24"/>
              </w:rPr>
              <w:t>MPa( (10.019</w:t>
            </w:r>
            <w:r w:rsidRPr="00196A64">
              <w:rPr>
                <w:rFonts w:asciiTheme="majorBidi" w:hAnsiTheme="majorBidi" w:cs="Times New Roman"/>
                <w:b/>
                <w:bCs/>
                <w:sz w:val="24"/>
                <w:szCs w:val="24"/>
                <w:rtl/>
              </w:rPr>
              <w:t>) واظهرت المادة اللاصقة المعدلة خواص مضادة للجراثيم أفضل ضد بكتيريا التسوس بالمقارنة مع المادة اللاصقة الغير المعدلة حيث كانت اعلى منطقة تثبيط (18.3180.761) التركيز ( 0.5%). ومن ثم (</w:t>
            </w:r>
            <w:r w:rsidRPr="00196A64">
              <w:rPr>
                <w:rFonts w:asciiTheme="majorBidi" w:hAnsiTheme="majorBidi" w:cstheme="majorBidi"/>
                <w:b/>
                <w:bCs/>
                <w:sz w:val="24"/>
                <w:szCs w:val="24"/>
              </w:rPr>
              <w:t>mm 16.42010.548</w:t>
            </w:r>
            <w:r w:rsidRPr="00196A64">
              <w:rPr>
                <w:rFonts w:asciiTheme="majorBidi" w:hAnsiTheme="majorBidi" w:cs="Times New Roman"/>
                <w:b/>
                <w:bCs/>
                <w:sz w:val="24"/>
                <w:szCs w:val="24"/>
                <w:rtl/>
              </w:rPr>
              <w:t>) التركيز (0.2%) و المادة اللاصقة الغير معدلة كانت (15.5140.553</w:t>
            </w:r>
            <w:r w:rsidRPr="00196A64">
              <w:rPr>
                <w:rFonts w:asciiTheme="majorBidi" w:hAnsiTheme="majorBidi" w:cstheme="majorBidi"/>
                <w:b/>
                <w:bCs/>
                <w:sz w:val="24"/>
                <w:szCs w:val="24"/>
              </w:rPr>
              <w:t>mm</w:t>
            </w:r>
            <w:r w:rsidRPr="00196A64">
              <w:rPr>
                <w:rFonts w:asciiTheme="majorBidi" w:hAnsiTheme="majorBidi" w:cs="Times New Roman"/>
                <w:b/>
                <w:bCs/>
                <w:sz w:val="24"/>
                <w:szCs w:val="24"/>
                <w:rtl/>
              </w:rPr>
              <w:t>). يمكن الاستنتاج أن المادة اللاصقة المعدلة تحتوي على جسيمات الثانو هيدروكسي اباتيت و في حالة متجانسة وتمتلك قوة التصاق ومضادا للبكتيريا اعلى من المادة اللاصقة الغيرمعدلة.</w:t>
            </w: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196A64"/>
    <w:rsid w:val="002F1810"/>
    <w:rsid w:val="003D4CA3"/>
    <w:rsid w:val="00791FA3"/>
    <w:rsid w:val="009D5E96"/>
    <w:rsid w:val="00CC71CD"/>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5778E623-B1BA-4F6B-994A-43E40B6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8</cp:revision>
  <dcterms:created xsi:type="dcterms:W3CDTF">2022-03-30T04:36:00Z</dcterms:created>
  <dcterms:modified xsi:type="dcterms:W3CDTF">2024-10-20T06:25:00Z</dcterms:modified>
</cp:coreProperties>
</file>